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冀教职成处函〔2020〕55号</w:t>
      </w:r>
    </w:p>
    <w:p>
      <w:pPr>
        <w:jc w:val="center"/>
        <w:rPr>
          <w:rFonts w:hint="eastAsia"/>
          <w:b/>
          <w:bCs/>
          <w:sz w:val="44"/>
          <w:szCs w:val="44"/>
          <w:lang w:eastAsia="zh-CN"/>
        </w:rPr>
      </w:pPr>
    </w:p>
    <w:p>
      <w:pPr>
        <w:jc w:val="center"/>
        <w:rPr>
          <w:rFonts w:hint="eastAsia"/>
          <w:b/>
          <w:bCs/>
          <w:sz w:val="44"/>
          <w:szCs w:val="44"/>
          <w:lang w:eastAsia="zh-CN"/>
        </w:rPr>
      </w:pPr>
      <w:r>
        <w:rPr>
          <w:rFonts w:hint="eastAsia"/>
          <w:b/>
          <w:bCs/>
          <w:sz w:val="44"/>
          <w:szCs w:val="44"/>
          <w:lang w:eastAsia="zh-CN"/>
        </w:rPr>
        <w:t>河北省教育厅</w:t>
      </w:r>
    </w:p>
    <w:p>
      <w:pPr>
        <w:jc w:val="center"/>
        <w:rPr>
          <w:rFonts w:hint="eastAsia"/>
          <w:b/>
          <w:bCs/>
          <w:sz w:val="44"/>
          <w:szCs w:val="44"/>
          <w:lang w:val="en-US" w:eastAsia="zh-CN"/>
        </w:rPr>
      </w:pPr>
      <w:r>
        <w:rPr>
          <w:rFonts w:hint="eastAsia"/>
          <w:b/>
          <w:bCs/>
          <w:sz w:val="44"/>
          <w:szCs w:val="44"/>
          <w:lang w:eastAsia="zh-CN"/>
        </w:rPr>
        <w:t>关于做好</w:t>
      </w:r>
      <w:r>
        <w:rPr>
          <w:rFonts w:hint="eastAsia"/>
          <w:b/>
          <w:bCs/>
          <w:sz w:val="44"/>
          <w:szCs w:val="44"/>
          <w:lang w:val="en-US" w:eastAsia="zh-CN"/>
        </w:rPr>
        <w:t>2021年高等职业学校拟招生专业</w:t>
      </w:r>
    </w:p>
    <w:p>
      <w:pPr>
        <w:jc w:val="center"/>
        <w:rPr>
          <w:rFonts w:hint="eastAsia"/>
          <w:b/>
          <w:bCs/>
          <w:sz w:val="44"/>
          <w:szCs w:val="44"/>
          <w:lang w:val="en-US" w:eastAsia="zh-CN"/>
        </w:rPr>
      </w:pPr>
      <w:r>
        <w:rPr>
          <w:rFonts w:hint="eastAsia"/>
          <w:b/>
          <w:bCs/>
          <w:sz w:val="44"/>
          <w:szCs w:val="44"/>
          <w:lang w:val="en-US" w:eastAsia="zh-CN"/>
        </w:rPr>
        <w:t>申报工作的通知</w:t>
      </w:r>
    </w:p>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各市（含定州、辛集市）教育局，高等职业学校：</w:t>
      </w:r>
    </w:p>
    <w:p>
      <w:pPr>
        <w:ind w:firstLine="640"/>
        <w:rPr>
          <w:rFonts w:hint="eastAsia" w:ascii="仿宋" w:hAnsi="仿宋" w:eastAsia="仿宋" w:cs="仿宋"/>
          <w:color w:val="auto"/>
          <w:sz w:val="32"/>
          <w:szCs w:val="32"/>
          <w:lang w:val="en-US" w:eastAsia="zh-CN"/>
        </w:rPr>
      </w:pPr>
      <w:r>
        <w:rPr>
          <w:rFonts w:hint="eastAsia" w:ascii="仿宋" w:hAnsi="仿宋" w:eastAsia="仿宋" w:cs="仿宋"/>
          <w:sz w:val="32"/>
          <w:szCs w:val="32"/>
          <w:lang w:val="en-US" w:eastAsia="zh-CN"/>
        </w:rPr>
        <w:t>根据教育部</w:t>
      </w:r>
      <w:r>
        <w:rPr>
          <w:rFonts w:hint="eastAsia" w:ascii="仿宋" w:hAnsi="仿宋" w:eastAsia="仿宋" w:cs="仿宋"/>
          <w:color w:val="auto"/>
          <w:sz w:val="32"/>
          <w:szCs w:val="32"/>
          <w:lang w:val="en-US" w:eastAsia="zh-CN"/>
        </w:rPr>
        <w:t>《关于做好 2021 年高等职业教育（专科）</w:t>
      </w:r>
    </w:p>
    <w:p>
      <w:pPr>
        <w:rPr>
          <w:rFonts w:hint="eastAsia" w:ascii="仿宋" w:hAnsi="仿宋" w:eastAsia="仿宋" w:cs="仿宋"/>
          <w:sz w:val="32"/>
          <w:szCs w:val="32"/>
          <w:lang w:val="en-US" w:eastAsia="zh-CN"/>
        </w:rPr>
      </w:pPr>
      <w:r>
        <w:rPr>
          <w:rFonts w:hint="eastAsia" w:ascii="仿宋" w:hAnsi="仿宋" w:eastAsia="仿宋" w:cs="仿宋"/>
          <w:color w:val="auto"/>
          <w:sz w:val="32"/>
          <w:szCs w:val="32"/>
          <w:lang w:val="en-US" w:eastAsia="zh-CN"/>
        </w:rPr>
        <w:t>拟招生专业设置管理工作的通知》（教职成司函〔2020〕号，附件1）</w:t>
      </w:r>
      <w:r>
        <w:rPr>
          <w:rFonts w:hint="eastAsia" w:ascii="仿宋" w:hAnsi="仿宋" w:eastAsia="仿宋" w:cs="仿宋"/>
          <w:sz w:val="32"/>
          <w:szCs w:val="32"/>
          <w:lang w:val="en-US" w:eastAsia="zh-CN"/>
        </w:rPr>
        <w:t>，2021年高等职业学校拟招生专业申报工作于即日起，通过全国职业院校专业设置管理与公共信息服务平台（以下简称平台，网址：http://www.zyyxzy.cn）进行。现就有关事项通知如下：</w:t>
      </w:r>
    </w:p>
    <w:p>
      <w:pPr>
        <w:numPr>
          <w:ilvl w:val="0"/>
          <w:numId w:val="0"/>
        </w:numPr>
        <w:ind w:firstLine="640"/>
        <w:rPr>
          <w:rFonts w:hint="eastAsia" w:ascii="黑体" w:hAnsi="黑体" w:eastAsia="黑体" w:cs="黑体"/>
          <w:b/>
          <w:bCs/>
          <w:sz w:val="32"/>
          <w:szCs w:val="32"/>
          <w:lang w:val="en-US" w:eastAsia="zh-CN"/>
        </w:rPr>
      </w:pPr>
      <w:r>
        <w:rPr>
          <w:rFonts w:hint="eastAsia" w:ascii="黑体" w:hAnsi="黑体" w:eastAsia="黑体" w:cs="黑体"/>
          <w:b w:val="0"/>
          <w:bCs w:val="0"/>
          <w:sz w:val="32"/>
          <w:szCs w:val="32"/>
          <w:lang w:val="en-US" w:eastAsia="zh-CN"/>
        </w:rPr>
        <w:t>一、做好专业设置与专业人才需求论证</w:t>
      </w:r>
    </w:p>
    <w:p>
      <w:p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各职业院校要结合区域经济社会高质量发展实际，深入进行专业设置必要性和可行性论证，根据人才需求设置专业。其中，教育类要认真落实《中共中央国务院关于全面深化新时代教师队伍建设改革的意见》《中共中央国务院关于学前教育深化改革规范发展的若干意见》。医学类要认真落实《国务院办公厅关于深化医教协同进一步推进医学教育改革与发展的意见》《国务院办公厅关于加快医学教育创新发展的指导意见》。公安和司法类要认真落实《深化党和国家机构改革方案》等文件关于公安、司法机关相关机构和职能调整的规定。</w:t>
      </w:r>
    </w:p>
    <w:p>
      <w:pPr>
        <w:ind w:firstLine="64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二、围绕产业转型升级和重点培育产业调整专业</w:t>
      </w:r>
    </w:p>
    <w:p>
      <w:p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鼓励职业院校紧紧围绕我省产业转型升级重点发展的战略新兴产业、重点培育发展的各类产业新业态，创新开发设置调整专业及专业群，研制专业教学标准，开发设置调整相关课程，培养适应我省产业发展需要的高素质劳动者。</w:t>
      </w:r>
    </w:p>
    <w:p>
      <w:pPr>
        <w:numPr>
          <w:ilvl w:val="0"/>
          <w:numId w:val="0"/>
        </w:numPr>
        <w:ind w:firstLine="64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对面向主导产业、市场需求大的产业的专业，有50%的学校已经开设，则不再新增；对面向普通产业、市场需求一般的产业的专业，有35%的学校已经开设，则不再新增；对面向小众或稀有产业、市场需求小的产业的专业，有20%的学校已经开设，则不再新增。考虑专业开设学校所数时请参照</w:t>
      </w:r>
      <w:r>
        <w:rPr>
          <w:rFonts w:hint="eastAsia" w:ascii="仿宋" w:hAnsi="仿宋" w:eastAsia="仿宋" w:cs="仿宋"/>
          <w:b w:val="0"/>
          <w:bCs w:val="0"/>
          <w:color w:val="auto"/>
          <w:sz w:val="32"/>
          <w:szCs w:val="32"/>
          <w:lang w:val="en-US" w:eastAsia="zh-CN"/>
        </w:rPr>
        <w:t>《2021年普通高等学校（含本科及高职院校）高等职业教育专业设置情况参照表》（附件2）。</w:t>
      </w:r>
      <w:bookmarkStart w:id="0" w:name="_GoBack"/>
      <w:bookmarkEnd w:id="0"/>
    </w:p>
    <w:p>
      <w:pPr>
        <w:numPr>
          <w:ilvl w:val="0"/>
          <w:numId w:val="1"/>
        </w:numPr>
        <w:ind w:firstLine="64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落实《教育部办公厅关于进一步做好高职学校退役军人学生招收、培养与管理工作的通知》，鼓励设置发挥退役军人优势的社会工作、党务工作、健身指导与管理、救援技术、建设工程管理、汽车运用与维修技术、船舶工程技术、飞行器维修技术等专业。</w:t>
      </w:r>
    </w:p>
    <w:p>
      <w:pPr>
        <w:numPr>
          <w:ilvl w:val="0"/>
          <w:numId w:val="1"/>
        </w:numPr>
        <w:ind w:firstLine="64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密切关注各行业“十四五”期间发展趋势，充分对接新经济、新技术、新职业，分析产业新业态、新模式、新职业场景，鼓励以“信息技术+”升级传统专业，及时发展数字经济催生的新兴专业、“一老一小”等民生领域紧缺急需专业，适应各地、各行业对技术技能人才培养的需要。</w:t>
      </w:r>
    </w:p>
    <w:p>
      <w:pPr>
        <w:numPr>
          <w:ilvl w:val="0"/>
          <w:numId w:val="0"/>
        </w:numPr>
        <w:ind w:firstLine="64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三、在专业诊改的基础上合理规划设置调整专业</w:t>
      </w:r>
    </w:p>
    <w:p>
      <w:pPr>
        <w:numPr>
          <w:ilvl w:val="0"/>
          <w:numId w:val="0"/>
        </w:num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各职业院校要通过自主教学诊改，制定学校专业及专业群发展的整体规划，对本校专业设置和结构进行优化调整，找准本校办学定位和方向，走适合产业需求、依靠优势特色、差异化发展的路子。从2021年起应减少开设预期在校生少于300人的专业，特殊稀缺专业除外。各职业院校要下定决心，撤销学生满意度低、教学质量低、社会需求趋于饱和的专业，从根本上改变专业设置趋同、数量多、规模小的状况。</w:t>
      </w:r>
    </w:p>
    <w:p>
      <w:pPr>
        <w:numPr>
          <w:ilvl w:val="0"/>
          <w:numId w:val="0"/>
        </w:numPr>
        <w:ind w:firstLine="640"/>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四、遵循各类专业设置的基本要求</w:t>
      </w:r>
    </w:p>
    <w:p>
      <w:pPr>
        <w:numPr>
          <w:ilvl w:val="0"/>
          <w:numId w:val="0"/>
        </w:numPr>
        <w:ind w:firstLine="64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（一）一般每校每年新增专业不超过5个，对办学不足6年的新建高职不作要求。</w:t>
      </w:r>
    </w:p>
    <w:p>
      <w:pPr>
        <w:numPr>
          <w:ilvl w:val="0"/>
          <w:numId w:val="0"/>
        </w:numPr>
        <w:ind w:firstLine="64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（二）2021年只允许新增技术技能含量高、培养周期长的适合开办五年一贯制的专业。需填报</w:t>
      </w:r>
      <w:r>
        <w:rPr>
          <w:rFonts w:hint="eastAsia" w:ascii="仿宋" w:hAnsi="仿宋" w:eastAsia="仿宋" w:cs="仿宋"/>
          <w:b w:val="0"/>
          <w:bCs w:val="0"/>
          <w:color w:val="00B050"/>
          <w:sz w:val="32"/>
          <w:szCs w:val="32"/>
          <w:lang w:val="en-US" w:eastAsia="zh-CN"/>
        </w:rPr>
        <w:t>《2021年度河北省高等职业教育新增五年一贯制专业设置申报表》（附件3），</w:t>
      </w:r>
      <w:r>
        <w:rPr>
          <w:rFonts w:hint="eastAsia" w:ascii="仿宋" w:hAnsi="仿宋" w:eastAsia="仿宋" w:cs="仿宋"/>
          <w:b w:val="0"/>
          <w:bCs w:val="0"/>
          <w:sz w:val="32"/>
          <w:szCs w:val="32"/>
          <w:lang w:val="en-US" w:eastAsia="zh-CN"/>
        </w:rPr>
        <w:t>已开设的五年一贯制专业不必再次填报。</w:t>
      </w:r>
    </w:p>
    <w:p>
      <w:pPr>
        <w:numPr>
          <w:ilvl w:val="0"/>
          <w:numId w:val="0"/>
        </w:numPr>
        <w:ind w:firstLine="64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三）不同学制的相同专业，均需申报和备案，通过审核，方可开设。如：“3+2”的高职2年制专业，得提前申报或备案，通过审核，才能开设。“3+2”专业的学制应填“2”，但要在专业方向处注明“3+2”，不注明的则可能被误解认为“纯”2年学制，影响审核通过。</w:t>
      </w:r>
    </w:p>
    <w:p>
      <w:pPr>
        <w:numPr>
          <w:ilvl w:val="0"/>
          <w:numId w:val="0"/>
        </w:numPr>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（四）不计划撤销但又不准备招生的专业，也得备案，可在专业招生数一栏填写0；如连续三年招生数为0，则撤销。撤销后再次开设按新增专业对待。</w:t>
      </w:r>
    </w:p>
    <w:p>
      <w:pPr>
        <w:spacing w:line="60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（五）</w:t>
      </w:r>
      <w:r>
        <w:rPr>
          <w:rFonts w:hint="eastAsia" w:ascii="仿宋" w:hAnsi="仿宋" w:eastAsia="仿宋" w:cs="仿宋"/>
          <w:color w:val="000000" w:themeColor="text1"/>
          <w:sz w:val="32"/>
          <w:szCs w:val="32"/>
          <w14:textFill>
            <w14:solidFill>
              <w14:schemeClr w14:val="tx1"/>
            </w14:solidFill>
          </w14:textFill>
        </w:rPr>
        <w:t>国控专业只能按照专业目录规定的专业方向名称设置</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非国控专业设置专业方向</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名称不能与专业目录中已有专业名称相同，不能涉及国家控制专业对应的相关行业，且</w:t>
      </w:r>
      <w:r>
        <w:rPr>
          <w:rFonts w:hint="eastAsia" w:ascii="仿宋" w:hAnsi="仿宋" w:eastAsia="仿宋" w:cs="仿宋"/>
          <w:color w:val="000000" w:themeColor="text1"/>
          <w:sz w:val="32"/>
          <w:szCs w:val="32"/>
          <w:lang w:eastAsia="zh-CN"/>
          <w14:textFill>
            <w14:solidFill>
              <w14:schemeClr w14:val="tx1"/>
            </w14:solidFill>
          </w14:textFill>
        </w:rPr>
        <w:t>要</w:t>
      </w:r>
      <w:r>
        <w:rPr>
          <w:rFonts w:hint="eastAsia" w:ascii="仿宋" w:hAnsi="仿宋" w:eastAsia="仿宋" w:cs="仿宋"/>
          <w:color w:val="000000" w:themeColor="text1"/>
          <w:sz w:val="32"/>
          <w:szCs w:val="32"/>
          <w14:textFill>
            <w14:solidFill>
              <w14:schemeClr w14:val="tx1"/>
            </w14:solidFill>
          </w14:textFill>
        </w:rPr>
        <w:t>选择具有专业特性的名称</w:t>
      </w:r>
      <w:r>
        <w:rPr>
          <w:rFonts w:hint="eastAsia" w:ascii="仿宋" w:hAnsi="仿宋" w:eastAsia="仿宋" w:cs="仿宋"/>
          <w:color w:val="000000" w:themeColor="text1"/>
          <w:sz w:val="32"/>
          <w:szCs w:val="32"/>
          <w:lang w:eastAsia="zh-CN"/>
          <w14:textFill>
            <w14:solidFill>
              <w14:schemeClr w14:val="tx1"/>
            </w14:solidFill>
          </w14:textFill>
        </w:rPr>
        <w:t>（复合名词）</w:t>
      </w:r>
      <w:r>
        <w:rPr>
          <w:rFonts w:hint="eastAsia" w:ascii="仿宋" w:hAnsi="仿宋" w:eastAsia="仿宋" w:cs="仿宋"/>
          <w:color w:val="000000" w:themeColor="text1"/>
          <w:sz w:val="32"/>
          <w:szCs w:val="32"/>
          <w14:textFill>
            <w14:solidFill>
              <w14:schemeClr w14:val="tx1"/>
            </w14:solidFill>
          </w14:textFill>
        </w:rPr>
        <w:t>作为专业方向。</w:t>
      </w:r>
    </w:p>
    <w:p>
      <w:pPr>
        <w:ind w:firstLine="640"/>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五、专业设置申报工作要求</w:t>
      </w:r>
    </w:p>
    <w:p>
      <w:pPr>
        <w:ind w:firstLine="640"/>
        <w:rPr>
          <w:rFonts w:hint="eastAsia" w:ascii="仿宋" w:hAnsi="仿宋" w:eastAsia="仿宋" w:cs="仿宋"/>
          <w:b/>
          <w:bCs/>
          <w:color w:val="auto"/>
          <w:sz w:val="32"/>
          <w:szCs w:val="32"/>
          <w:lang w:val="en-US" w:eastAsia="zh-CN"/>
        </w:rPr>
      </w:pPr>
      <w:r>
        <w:rPr>
          <w:rFonts w:hint="eastAsia" w:ascii="仿宋" w:hAnsi="仿宋" w:eastAsia="仿宋" w:cs="仿宋"/>
          <w:color w:val="auto"/>
          <w:sz w:val="32"/>
          <w:szCs w:val="32"/>
          <w:lang w:val="en-US" w:eastAsia="zh-CN"/>
        </w:rPr>
        <w:t>（一）我省2021年高等职业学校拟招生专业申报工作，依据教育部《关于做好 2021 年高等职业教育（专科）拟招生专业设置管理工作的通知》（附件1）相关要求，</w:t>
      </w:r>
      <w:r>
        <w:rPr>
          <w:rFonts w:hint="eastAsia" w:ascii="仿宋" w:hAnsi="仿宋" w:eastAsia="仿宋" w:cs="仿宋"/>
          <w:b w:val="0"/>
          <w:bCs w:val="0"/>
          <w:color w:val="auto"/>
          <w:sz w:val="32"/>
          <w:szCs w:val="32"/>
          <w:lang w:val="en-US" w:eastAsia="zh-CN"/>
        </w:rPr>
        <w:t>国控专业申报材料：《普通高等学校设置国家控制的高等职业教育（专科）专业申请表》（附件4），</w:t>
      </w:r>
      <w:r>
        <w:rPr>
          <w:rFonts w:hint="eastAsia" w:ascii="仿宋" w:hAnsi="仿宋" w:eastAsia="仿宋" w:cs="仿宋"/>
          <w:b/>
          <w:bCs/>
          <w:color w:val="auto"/>
          <w:sz w:val="32"/>
          <w:szCs w:val="32"/>
          <w:lang w:val="en-US" w:eastAsia="zh-CN"/>
        </w:rPr>
        <w:t>专业代码暂不填写，单独成册，一式三份；</w:t>
      </w:r>
      <w:r>
        <w:rPr>
          <w:rFonts w:hint="eastAsia" w:ascii="仿宋" w:hAnsi="仿宋" w:eastAsia="仿宋" w:cs="仿宋"/>
          <w:b w:val="0"/>
          <w:bCs w:val="0"/>
          <w:color w:val="auto"/>
          <w:sz w:val="32"/>
          <w:szCs w:val="32"/>
          <w:lang w:val="en-US" w:eastAsia="zh-CN"/>
        </w:rPr>
        <w:t>填写《××（地区）2021 年高等职业学校（专科）拟增设国控专业情况表》（附件5），传至邮箱</w:t>
      </w:r>
      <w:r>
        <w:rPr>
          <w:rFonts w:hint="eastAsia" w:ascii="仿宋" w:hAnsi="仿宋" w:eastAsia="仿宋" w:cs="仿宋"/>
          <w:b w:val="0"/>
          <w:bCs w:val="0"/>
          <w:color w:val="auto"/>
          <w:sz w:val="32"/>
          <w:szCs w:val="32"/>
          <w:lang w:val="en-US" w:eastAsia="zh-CN"/>
        </w:rPr>
        <w:fldChar w:fldCharType="begin"/>
      </w:r>
      <w:r>
        <w:rPr>
          <w:rFonts w:hint="eastAsia" w:ascii="仿宋" w:hAnsi="仿宋" w:eastAsia="仿宋" w:cs="仿宋"/>
          <w:b w:val="0"/>
          <w:bCs w:val="0"/>
          <w:color w:val="auto"/>
          <w:sz w:val="32"/>
          <w:szCs w:val="32"/>
          <w:lang w:val="en-US" w:eastAsia="zh-CN"/>
        </w:rPr>
        <w:instrText xml:space="preserve"> HYPERLINK "mailto:zcc66005110@126.com。" </w:instrText>
      </w:r>
      <w:r>
        <w:rPr>
          <w:rFonts w:hint="eastAsia" w:ascii="仿宋" w:hAnsi="仿宋" w:eastAsia="仿宋" w:cs="仿宋"/>
          <w:b w:val="0"/>
          <w:bCs w:val="0"/>
          <w:color w:val="auto"/>
          <w:sz w:val="32"/>
          <w:szCs w:val="32"/>
          <w:lang w:val="en-US" w:eastAsia="zh-CN"/>
        </w:rPr>
        <w:fldChar w:fldCharType="separate"/>
      </w:r>
      <w:r>
        <w:rPr>
          <w:rFonts w:hint="eastAsia" w:ascii="仿宋" w:hAnsi="仿宋" w:eastAsia="仿宋" w:cs="仿宋"/>
          <w:b w:val="0"/>
          <w:bCs w:val="0"/>
          <w:color w:val="auto"/>
          <w:sz w:val="32"/>
          <w:szCs w:val="32"/>
          <w:lang w:val="en-US" w:eastAsia="zh-CN"/>
        </w:rPr>
        <w:t>xcsc2017</w:t>
      </w:r>
      <w:r>
        <w:rPr>
          <w:rFonts w:hint="eastAsia" w:ascii="仿宋" w:hAnsi="仿宋" w:eastAsia="仿宋" w:cs="仿宋"/>
          <w:color w:val="auto"/>
          <w:sz w:val="32"/>
          <w:szCs w:val="32"/>
          <w:lang w:val="en-US" w:eastAsia="zh-CN"/>
        </w:rPr>
        <w:t>@163.com</w:t>
      </w:r>
      <w:r>
        <w:rPr>
          <w:rFonts w:hint="eastAsia" w:ascii="仿宋" w:hAnsi="仿宋" w:eastAsia="仿宋" w:cs="仿宋"/>
          <w:b w:val="0"/>
          <w:bCs w:val="0"/>
          <w:color w:val="auto"/>
          <w:sz w:val="32"/>
          <w:szCs w:val="32"/>
          <w:lang w:val="en-US" w:eastAsia="zh-CN"/>
        </w:rPr>
        <w:fldChar w:fldCharType="end"/>
      </w:r>
      <w:r>
        <w:rPr>
          <w:rFonts w:hint="eastAsia" w:ascii="仿宋" w:hAnsi="仿宋" w:eastAsia="仿宋" w:cs="仿宋"/>
          <w:b w:val="0"/>
          <w:bCs w:val="0"/>
          <w:color w:val="auto"/>
          <w:sz w:val="32"/>
          <w:szCs w:val="32"/>
          <w:lang w:val="en-US" w:eastAsia="zh-CN"/>
        </w:rPr>
        <w:t>；</w:t>
      </w:r>
      <w:r>
        <w:rPr>
          <w:rFonts w:hint="eastAsia" w:ascii="仿宋" w:hAnsi="仿宋" w:eastAsia="仿宋" w:cs="仿宋"/>
          <w:b/>
          <w:bCs/>
          <w:color w:val="auto"/>
          <w:sz w:val="32"/>
          <w:szCs w:val="32"/>
          <w:lang w:val="en-US" w:eastAsia="zh-CN"/>
        </w:rPr>
        <w:t>其他确与申报相关的支撑材料，须编有目录，并以“目录”为封面，单独一册，一式一份，双面打印。请于 2020 年 12 月 2 日12：00前报省教育厅职成教处。</w:t>
      </w:r>
    </w:p>
    <w:p>
      <w:p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待新版职业教育专业目录发布后，已经教育部同意设置的国控专业点，调整完善相关材料后并直接通过教育部网上服务大厅（网址：zwfw.moe.gov.cn）统一身份认证平台完成注册后，进入行政许可事项“高等学校设置国家控制的高</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职（专科）专业审批”栏目填报相关信息并备案。</w:t>
      </w:r>
    </w:p>
    <w:p>
      <w:pPr>
        <w:numPr>
          <w:ilvl w:val="0"/>
          <w:numId w:val="2"/>
        </w:num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申报医药卫生类（有严格职业资格要求的专业）、公安和司法类等专业需先征得省相关行业主管部门意见后报送，申报教育类专业需先征求省教育厅师范教育处意见后报送。</w:t>
      </w:r>
    </w:p>
    <w:p>
      <w:pPr>
        <w:numPr>
          <w:ilvl w:val="0"/>
          <w:numId w:val="0"/>
        </w:numPr>
        <w:ind w:firstLine="640"/>
        <w:jc w:val="left"/>
        <w:rPr>
          <w:rFonts w:hint="eastAsia" w:ascii="仿宋" w:hAnsi="仿宋" w:eastAsia="仿宋" w:cs="仿宋"/>
          <w:sz w:val="32"/>
          <w:szCs w:val="32"/>
          <w:lang w:val="en-US" w:eastAsia="zh-CN"/>
        </w:rPr>
      </w:pPr>
      <w:r>
        <w:rPr>
          <w:rFonts w:hint="eastAsia" w:ascii="仿宋" w:hAnsi="仿宋" w:eastAsia="仿宋" w:cs="仿宋"/>
          <w:color w:val="00B050"/>
          <w:sz w:val="32"/>
          <w:szCs w:val="32"/>
          <w:lang w:val="en-US" w:eastAsia="zh-CN"/>
        </w:rPr>
        <w:t>（三）非国控专业备案，</w:t>
      </w:r>
      <w:r>
        <w:rPr>
          <w:rFonts w:hint="eastAsia" w:ascii="仿宋" w:hAnsi="仿宋" w:eastAsia="仿宋" w:cs="仿宋"/>
          <w:color w:val="auto"/>
          <w:sz w:val="32"/>
          <w:szCs w:val="32"/>
          <w:lang w:val="en-US" w:eastAsia="zh-CN"/>
        </w:rPr>
        <w:t>请于新版专业目录发布后 15 个工作日内</w:t>
      </w:r>
      <w:r>
        <w:rPr>
          <w:rFonts w:hint="eastAsia" w:ascii="仿宋" w:hAnsi="仿宋" w:eastAsia="仿宋" w:cs="仿宋"/>
          <w:color w:val="00B050"/>
          <w:sz w:val="32"/>
          <w:szCs w:val="32"/>
          <w:lang w:val="en-US" w:eastAsia="zh-CN"/>
        </w:rPr>
        <w:t>组织完成全国职业院校专业设置管理与公共信息服务平台（网址：zyyxzy.moe.edu.cn）填报。具体填报与截止时间我处再作通知。新增非国控专业需填报</w:t>
      </w:r>
      <w:r>
        <w:rPr>
          <w:rFonts w:hint="eastAsia" w:ascii="仿宋" w:hAnsi="仿宋" w:eastAsia="仿宋" w:cs="仿宋"/>
          <w:b w:val="0"/>
          <w:bCs w:val="0"/>
          <w:color w:val="00B050"/>
          <w:sz w:val="32"/>
          <w:szCs w:val="32"/>
          <w:lang w:val="en-US" w:eastAsia="zh-CN"/>
        </w:rPr>
        <w:t>《2021年度高等职业学校新增普通专科专业基本情况汇总表》（附件6，</w:t>
      </w:r>
      <w:r>
        <w:rPr>
          <w:rFonts w:hint="eastAsia" w:ascii="仿宋" w:hAnsi="仿宋" w:eastAsia="仿宋" w:cs="仿宋"/>
          <w:b w:val="0"/>
          <w:bCs w:val="0"/>
          <w:sz w:val="32"/>
          <w:szCs w:val="32"/>
          <w:lang w:val="en-US" w:eastAsia="zh-CN"/>
        </w:rPr>
        <w:t>以下简称《汇总表》）。有以下几中情况需要说明：</w:t>
      </w:r>
    </w:p>
    <w:p>
      <w:pPr>
        <w:numPr>
          <w:ilvl w:val="0"/>
          <w:numId w:val="0"/>
        </w:numPr>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1.凡是在平台中显示“新”字标识的所有专业，均需填报在《汇总表》中，但要在备注中标明不同情况：老专业拟新增专业方向的，不算新增专业数，但需填在《汇总表》上且备注“加方向”；上年漏填（明年不再允许和受理漏填专业）的老专业或暂停专业，也需填在《汇总表》上且备注“漏填”；去年没来及填报的已审核通过的专业（一般是过时后补专业），需填在《汇总表》上且备注“补填”。……纯属拟新增专业，备注填“新”或“新国控”或“新省控”（医药卫生类的省控专业）。在“已设相近专业名称”一栏需至少填写三个相近专业；如不足三个相近专业，则有几个填几个。老专业拟新增五年一贯制班的，不算新增加专业数，但要做为新增专业进行申报审核，需填在《汇总表》上且备注“有3年制”。</w:t>
      </w:r>
    </w:p>
    <w:p>
      <w:pPr>
        <w:numPr>
          <w:ilvl w:val="0"/>
          <w:numId w:val="0"/>
        </w:numPr>
        <w:ind w:firstLine="642"/>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2.新增专业《汇总表》要在学校名称后填写在校生数，指当年在校生人数。</w:t>
      </w:r>
    </w:p>
    <w:p>
      <w:pPr>
        <w:numPr>
          <w:ilvl w:val="0"/>
          <w:numId w:val="0"/>
        </w:numPr>
        <w:ind w:firstLine="642"/>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只要平台中有显示标识“新”专业的，不论今年是否真正有新增专业，都要填报《汇总表》，并传至指定邮箱，主题名为“2020+校名简称+新增专业汇总表”。真正有拟新增专业的学校，需打印《汇总表》（1份），盖章后寄送至我处。确实没有拟新增专业的学校，不必提供纸质版《汇总表》。</w:t>
      </w:r>
    </w:p>
    <w:p>
      <w:pPr>
        <w:numPr>
          <w:ilvl w:val="0"/>
          <w:numId w:val="0"/>
        </w:numPr>
        <w:ind w:firstLine="642"/>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w:t>
      </w:r>
      <w:r>
        <w:rPr>
          <w:rFonts w:hint="eastAsia" w:ascii="仿宋" w:hAnsi="仿宋" w:eastAsia="仿宋" w:cs="仿宋"/>
          <w:b/>
          <w:bCs/>
          <w:sz w:val="32"/>
          <w:szCs w:val="32"/>
          <w:lang w:val="en-US" w:eastAsia="zh-CN"/>
        </w:rPr>
        <w:t>新设专业仍需填报</w:t>
      </w:r>
      <w:r>
        <w:rPr>
          <w:rFonts w:hint="eastAsia" w:ascii="仿宋" w:hAnsi="仿宋" w:eastAsia="仿宋" w:cs="仿宋"/>
          <w:b/>
          <w:bCs/>
          <w:color w:val="00B050"/>
          <w:sz w:val="32"/>
          <w:szCs w:val="32"/>
          <w:lang w:val="en-US" w:eastAsia="zh-CN"/>
        </w:rPr>
        <w:t>《2021年度高职院校新增专科专业申请备案表》（附件7），</w:t>
      </w:r>
      <w:r>
        <w:rPr>
          <w:rFonts w:hint="eastAsia" w:ascii="仿宋" w:hAnsi="仿宋" w:eastAsia="仿宋" w:cs="仿宋"/>
          <w:b w:val="0"/>
          <w:bCs w:val="0"/>
          <w:sz w:val="32"/>
          <w:szCs w:val="32"/>
          <w:lang w:val="en-US" w:eastAsia="zh-CN"/>
        </w:rPr>
        <w:t>不必报新增专业的请示。</w:t>
      </w:r>
    </w:p>
    <w:p>
      <w:pPr>
        <w:numPr>
          <w:ilvl w:val="0"/>
          <w:numId w:val="0"/>
        </w:numPr>
        <w:ind w:firstLine="642"/>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5.要填报《2021年度高职院校暂停招生和撤销专业情况汇总表》（附件8），纸质版（1份），电子版发送至指定邮箱。撤销专业是以后3年内不打算开设的专业，撤销专业不是暂停专业。</w:t>
      </w:r>
    </w:p>
    <w:p>
      <w:pPr>
        <w:numPr>
          <w:ilvl w:val="0"/>
          <w:numId w:val="0"/>
        </w:numPr>
        <w:ind w:firstLine="642"/>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6.不要忘记填写联系人及电话，以便有问题及时沟通。</w:t>
      </w:r>
    </w:p>
    <w:p>
      <w:pPr>
        <w:numPr>
          <w:ilvl w:val="0"/>
          <w:numId w:val="0"/>
        </w:numPr>
        <w:ind w:firstLine="642"/>
        <w:jc w:val="left"/>
        <w:rPr>
          <w:rFonts w:hint="eastAsia" w:ascii="仿宋" w:hAnsi="仿宋" w:eastAsia="仿宋" w:cs="仿宋"/>
          <w:b w:val="0"/>
          <w:bCs w:val="0"/>
          <w:sz w:val="32"/>
          <w:szCs w:val="32"/>
          <w:lang w:val="en-US" w:eastAsia="zh-CN"/>
        </w:rPr>
      </w:pPr>
    </w:p>
    <w:p>
      <w:pPr>
        <w:numPr>
          <w:ilvl w:val="0"/>
          <w:numId w:val="0"/>
        </w:numPr>
        <w:ind w:firstLine="642"/>
        <w:jc w:val="left"/>
        <w:rPr>
          <w:rFonts w:hint="eastAsia" w:ascii="仿宋" w:hAnsi="仿宋" w:eastAsia="仿宋" w:cs="仿宋"/>
          <w:b w:val="0"/>
          <w:bCs w:val="0"/>
          <w:color w:val="00B050"/>
          <w:sz w:val="32"/>
          <w:szCs w:val="32"/>
          <w:lang w:val="en-US" w:eastAsia="zh-CN"/>
        </w:rPr>
      </w:pPr>
      <w:r>
        <w:rPr>
          <w:rFonts w:hint="eastAsia" w:ascii="仿宋" w:hAnsi="仿宋" w:eastAsia="仿宋" w:cs="仿宋"/>
          <w:b w:val="0"/>
          <w:bCs w:val="0"/>
          <w:sz w:val="32"/>
          <w:szCs w:val="32"/>
          <w:lang w:val="en-US" w:eastAsia="zh-CN"/>
        </w:rPr>
        <w:t>联系人：刘晶，联系电话：0311-66005118，66005700，地址：石家庄市中山西路449号，河北省教育厅职成教处，</w:t>
      </w:r>
      <w:r>
        <w:rPr>
          <w:rFonts w:hint="eastAsia" w:ascii="仿宋" w:hAnsi="仿宋" w:eastAsia="仿宋" w:cs="仿宋"/>
          <w:b w:val="0"/>
          <w:bCs w:val="0"/>
          <w:color w:val="00B050"/>
          <w:sz w:val="32"/>
          <w:szCs w:val="32"/>
          <w:lang w:val="en-US" w:eastAsia="zh-CN"/>
        </w:rPr>
        <w:t>邮箱：</w:t>
      </w:r>
      <w:r>
        <w:rPr>
          <w:rFonts w:hint="eastAsia" w:ascii="仿宋" w:hAnsi="仿宋" w:eastAsia="仿宋" w:cs="仿宋"/>
          <w:b w:val="0"/>
          <w:bCs w:val="0"/>
          <w:color w:val="00B050"/>
          <w:sz w:val="32"/>
          <w:szCs w:val="32"/>
          <w:lang w:val="en-US" w:eastAsia="zh-CN"/>
        </w:rPr>
        <w:fldChar w:fldCharType="begin"/>
      </w:r>
      <w:r>
        <w:rPr>
          <w:rFonts w:hint="eastAsia" w:ascii="仿宋" w:hAnsi="仿宋" w:eastAsia="仿宋" w:cs="仿宋"/>
          <w:b w:val="0"/>
          <w:bCs w:val="0"/>
          <w:color w:val="00B050"/>
          <w:sz w:val="32"/>
          <w:szCs w:val="32"/>
          <w:lang w:val="en-US" w:eastAsia="zh-CN"/>
        </w:rPr>
        <w:instrText xml:space="preserve"> HYPERLINK "mailto:zcc66005110@126.com。" </w:instrText>
      </w:r>
      <w:r>
        <w:rPr>
          <w:rFonts w:hint="eastAsia" w:ascii="仿宋" w:hAnsi="仿宋" w:eastAsia="仿宋" w:cs="仿宋"/>
          <w:b w:val="0"/>
          <w:bCs w:val="0"/>
          <w:color w:val="00B050"/>
          <w:sz w:val="32"/>
          <w:szCs w:val="32"/>
          <w:lang w:val="en-US" w:eastAsia="zh-CN"/>
        </w:rPr>
        <w:fldChar w:fldCharType="separate"/>
      </w:r>
      <w:r>
        <w:rPr>
          <w:rFonts w:hint="eastAsia" w:ascii="仿宋" w:hAnsi="仿宋" w:eastAsia="仿宋" w:cs="仿宋"/>
          <w:b w:val="0"/>
          <w:bCs w:val="0"/>
          <w:color w:val="00B050"/>
          <w:sz w:val="32"/>
          <w:szCs w:val="32"/>
          <w:lang w:val="en-US" w:eastAsia="zh-CN"/>
        </w:rPr>
        <w:t>hbbeian@163.com。</w:t>
      </w:r>
      <w:r>
        <w:rPr>
          <w:rFonts w:hint="eastAsia" w:ascii="仿宋" w:hAnsi="仿宋" w:eastAsia="仿宋" w:cs="仿宋"/>
          <w:b w:val="0"/>
          <w:bCs w:val="0"/>
          <w:color w:val="00B050"/>
          <w:sz w:val="32"/>
          <w:szCs w:val="32"/>
          <w:lang w:val="en-US" w:eastAsia="zh-CN"/>
        </w:rPr>
        <w:fldChar w:fldCharType="end"/>
      </w:r>
    </w:p>
    <w:p>
      <w:pPr>
        <w:ind w:firstLine="640"/>
        <w:rPr>
          <w:rFonts w:hint="eastAsia" w:ascii="仿宋" w:hAnsi="仿宋" w:eastAsia="仿宋" w:cs="仿宋"/>
          <w:b w:val="0"/>
          <w:bCs w:val="0"/>
          <w:sz w:val="32"/>
          <w:szCs w:val="32"/>
          <w:lang w:val="en-US" w:eastAsia="zh-CN"/>
        </w:rPr>
      </w:pPr>
    </w:p>
    <w:p>
      <w:pPr>
        <w:ind w:firstLine="640"/>
        <w:rPr>
          <w:rFonts w:hint="eastAsia" w:ascii="仿宋" w:hAnsi="仿宋" w:eastAsia="仿宋" w:cs="仿宋"/>
          <w:color w:val="00B050"/>
          <w:sz w:val="32"/>
          <w:szCs w:val="32"/>
          <w:lang w:val="en-US" w:eastAsia="zh-CN"/>
        </w:rPr>
      </w:pPr>
      <w:r>
        <w:rPr>
          <w:rFonts w:hint="eastAsia" w:ascii="仿宋" w:hAnsi="仿宋" w:eastAsia="仿宋" w:cs="仿宋"/>
          <w:b w:val="0"/>
          <w:bCs w:val="0"/>
          <w:sz w:val="32"/>
          <w:szCs w:val="32"/>
          <w:lang w:val="en-US" w:eastAsia="zh-CN"/>
        </w:rPr>
        <w:t>附件：</w:t>
      </w:r>
      <w:r>
        <w:rPr>
          <w:rFonts w:hint="eastAsia" w:ascii="仿宋" w:hAnsi="仿宋" w:eastAsia="仿宋" w:cs="仿宋"/>
          <w:b w:val="0"/>
          <w:bCs w:val="0"/>
          <w:color w:val="00B050"/>
          <w:sz w:val="32"/>
          <w:szCs w:val="32"/>
          <w:lang w:val="en-US" w:eastAsia="zh-CN"/>
        </w:rPr>
        <w:t>1.</w:t>
      </w:r>
      <w:r>
        <w:rPr>
          <w:rFonts w:hint="eastAsia" w:ascii="仿宋" w:hAnsi="仿宋" w:eastAsia="仿宋" w:cs="仿宋"/>
          <w:color w:val="00B050"/>
          <w:sz w:val="32"/>
          <w:szCs w:val="32"/>
          <w:lang w:val="en-US" w:eastAsia="zh-CN"/>
        </w:rPr>
        <w:t>教育部《关于做好 2021 年高等职业教育（专</w:t>
      </w:r>
    </w:p>
    <w:p>
      <w:pPr>
        <w:ind w:firstLine="640"/>
        <w:rPr>
          <w:rFonts w:hint="eastAsia" w:ascii="仿宋" w:hAnsi="仿宋" w:eastAsia="仿宋" w:cs="仿宋"/>
          <w:color w:val="00B050"/>
          <w:sz w:val="32"/>
          <w:szCs w:val="32"/>
          <w:lang w:val="en-US" w:eastAsia="zh-CN"/>
        </w:rPr>
      </w:pPr>
      <w:r>
        <w:rPr>
          <w:rFonts w:hint="eastAsia" w:ascii="仿宋" w:hAnsi="仿宋" w:eastAsia="仿宋" w:cs="仿宋"/>
          <w:color w:val="00B050"/>
          <w:sz w:val="32"/>
          <w:szCs w:val="32"/>
          <w:lang w:val="en-US" w:eastAsia="zh-CN"/>
        </w:rPr>
        <w:t xml:space="preserve">        科）拟招生专业设置管理工作的通知》</w:t>
      </w:r>
    </w:p>
    <w:p>
      <w:pPr>
        <w:numPr>
          <w:ilvl w:val="0"/>
          <w:numId w:val="0"/>
        </w:numPr>
        <w:ind w:firstLine="642"/>
        <w:jc w:val="left"/>
        <w:rPr>
          <w:rFonts w:hint="eastAsia" w:ascii="仿宋" w:hAnsi="仿宋" w:eastAsia="仿宋" w:cs="仿宋"/>
          <w:b w:val="0"/>
          <w:bCs w:val="0"/>
          <w:color w:val="00B050"/>
          <w:sz w:val="32"/>
          <w:szCs w:val="32"/>
          <w:lang w:val="en-US" w:eastAsia="zh-CN"/>
        </w:rPr>
      </w:pPr>
      <w:r>
        <w:rPr>
          <w:rFonts w:hint="eastAsia" w:ascii="仿宋" w:hAnsi="仿宋" w:eastAsia="仿宋" w:cs="仿宋"/>
          <w:color w:val="00B050"/>
          <w:sz w:val="32"/>
          <w:szCs w:val="32"/>
          <w:lang w:val="en-US" w:eastAsia="zh-CN"/>
        </w:rPr>
        <w:t xml:space="preserve">      2.《</w:t>
      </w:r>
      <w:r>
        <w:rPr>
          <w:rFonts w:hint="eastAsia" w:ascii="仿宋" w:hAnsi="仿宋" w:eastAsia="仿宋" w:cs="仿宋"/>
          <w:b w:val="0"/>
          <w:bCs w:val="0"/>
          <w:color w:val="00B050"/>
          <w:sz w:val="32"/>
          <w:szCs w:val="32"/>
          <w:lang w:val="en-US" w:eastAsia="zh-CN"/>
        </w:rPr>
        <w:t>2020年普通高等学校（含本科及高职院校）</w:t>
      </w:r>
    </w:p>
    <w:p>
      <w:pPr>
        <w:numPr>
          <w:ilvl w:val="0"/>
          <w:numId w:val="0"/>
        </w:numPr>
        <w:ind w:firstLine="642"/>
        <w:jc w:val="left"/>
        <w:rPr>
          <w:rFonts w:hint="eastAsia" w:ascii="仿宋" w:hAnsi="仿宋" w:eastAsia="仿宋" w:cs="仿宋"/>
          <w:b w:val="0"/>
          <w:bCs w:val="0"/>
          <w:color w:val="00B050"/>
          <w:sz w:val="32"/>
          <w:szCs w:val="32"/>
          <w:lang w:val="en-US" w:eastAsia="zh-CN"/>
        </w:rPr>
      </w:pPr>
      <w:r>
        <w:rPr>
          <w:rFonts w:hint="eastAsia" w:ascii="仿宋" w:hAnsi="仿宋" w:eastAsia="仿宋" w:cs="仿宋"/>
          <w:b w:val="0"/>
          <w:bCs w:val="0"/>
          <w:color w:val="00B050"/>
          <w:sz w:val="32"/>
          <w:szCs w:val="32"/>
          <w:lang w:val="en-US" w:eastAsia="zh-CN"/>
        </w:rPr>
        <w:t xml:space="preserve">        高等职业教育专业设置情况参照表》</w:t>
      </w:r>
    </w:p>
    <w:p>
      <w:pPr>
        <w:numPr>
          <w:ilvl w:val="0"/>
          <w:numId w:val="0"/>
        </w:numPr>
        <w:ind w:firstLine="642"/>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3.《2021年河北省高等职业教育新增五年一贯制</w:t>
      </w:r>
    </w:p>
    <w:p>
      <w:pPr>
        <w:numPr>
          <w:ilvl w:val="0"/>
          <w:numId w:val="0"/>
        </w:numPr>
        <w:ind w:firstLine="642"/>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专业设置申报表》</w:t>
      </w:r>
    </w:p>
    <w:p>
      <w:pPr>
        <w:numPr>
          <w:ilvl w:val="0"/>
          <w:numId w:val="0"/>
        </w:numPr>
        <w:ind w:firstLine="642"/>
        <w:jc w:val="left"/>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color w:val="auto"/>
          <w:sz w:val="32"/>
          <w:szCs w:val="32"/>
          <w:lang w:val="en-US" w:eastAsia="zh-CN"/>
        </w:rPr>
        <w:t xml:space="preserve"> 4《普通高等学校设置国家控制的高等职业教</w:t>
      </w:r>
    </w:p>
    <w:p>
      <w:pPr>
        <w:numPr>
          <w:ilvl w:val="0"/>
          <w:numId w:val="0"/>
        </w:numPr>
        <w:ind w:firstLine="642"/>
        <w:jc w:val="left"/>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 xml:space="preserve">        育（专科）专业申请表》</w:t>
      </w:r>
    </w:p>
    <w:p>
      <w:pPr>
        <w:numPr>
          <w:ilvl w:val="0"/>
          <w:numId w:val="0"/>
        </w:numPr>
        <w:ind w:firstLine="642"/>
        <w:jc w:val="left"/>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 xml:space="preserve">      5.《××（地区）2021 年高等职业学校（专</w:t>
      </w:r>
    </w:p>
    <w:p>
      <w:pPr>
        <w:numPr>
          <w:ilvl w:val="0"/>
          <w:numId w:val="0"/>
        </w:numPr>
        <w:ind w:firstLine="642"/>
        <w:jc w:val="left"/>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 xml:space="preserve">          科）拟增设国控专业情况表》</w:t>
      </w:r>
    </w:p>
    <w:p>
      <w:pPr>
        <w:numPr>
          <w:ilvl w:val="0"/>
          <w:numId w:val="0"/>
        </w:numPr>
        <w:ind w:firstLine="642"/>
        <w:jc w:val="left"/>
        <w:rPr>
          <w:rFonts w:hint="eastAsia" w:ascii="仿宋" w:hAnsi="仿宋" w:eastAsia="仿宋" w:cs="仿宋"/>
          <w:b w:val="0"/>
          <w:bCs w:val="0"/>
          <w:color w:val="00B050"/>
          <w:sz w:val="32"/>
          <w:szCs w:val="32"/>
          <w:lang w:val="en-US" w:eastAsia="zh-CN"/>
        </w:rPr>
      </w:pPr>
      <w:r>
        <w:rPr>
          <w:rFonts w:hint="eastAsia" w:ascii="仿宋" w:hAnsi="仿宋" w:eastAsia="仿宋" w:cs="仿宋"/>
          <w:b w:val="0"/>
          <w:bCs w:val="0"/>
          <w:sz w:val="32"/>
          <w:szCs w:val="32"/>
          <w:lang w:val="en-US" w:eastAsia="zh-CN"/>
        </w:rPr>
        <w:t xml:space="preserve">      6.</w:t>
      </w:r>
      <w:r>
        <w:rPr>
          <w:rFonts w:hint="eastAsia" w:ascii="仿宋" w:hAnsi="仿宋" w:eastAsia="仿宋" w:cs="仿宋"/>
          <w:b w:val="0"/>
          <w:bCs w:val="0"/>
          <w:color w:val="00B050"/>
          <w:sz w:val="32"/>
          <w:szCs w:val="32"/>
          <w:lang w:val="en-US" w:eastAsia="zh-CN"/>
        </w:rPr>
        <w:t>《2021年度高等职业学校新增普通专科专业基</w:t>
      </w:r>
    </w:p>
    <w:p>
      <w:pPr>
        <w:numPr>
          <w:ilvl w:val="0"/>
          <w:numId w:val="0"/>
        </w:numPr>
        <w:ind w:firstLine="642"/>
        <w:jc w:val="left"/>
        <w:rPr>
          <w:rFonts w:hint="eastAsia" w:ascii="仿宋" w:hAnsi="仿宋" w:eastAsia="仿宋" w:cs="仿宋"/>
          <w:b w:val="0"/>
          <w:bCs w:val="0"/>
          <w:color w:val="00B050"/>
          <w:sz w:val="32"/>
          <w:szCs w:val="32"/>
          <w:lang w:val="en-US" w:eastAsia="zh-CN"/>
        </w:rPr>
      </w:pPr>
      <w:r>
        <w:rPr>
          <w:rFonts w:hint="eastAsia" w:ascii="仿宋" w:hAnsi="仿宋" w:eastAsia="仿宋" w:cs="仿宋"/>
          <w:b w:val="0"/>
          <w:bCs w:val="0"/>
          <w:color w:val="00B050"/>
          <w:sz w:val="32"/>
          <w:szCs w:val="32"/>
          <w:lang w:val="en-US" w:eastAsia="zh-CN"/>
        </w:rPr>
        <w:t xml:space="preserve">        本情况汇总表》</w:t>
      </w:r>
    </w:p>
    <w:p>
      <w:pPr>
        <w:numPr>
          <w:ilvl w:val="0"/>
          <w:numId w:val="0"/>
        </w:numPr>
        <w:ind w:firstLine="642"/>
        <w:jc w:val="left"/>
        <w:rPr>
          <w:rFonts w:hint="eastAsia" w:ascii="仿宋" w:hAnsi="仿宋" w:eastAsia="仿宋" w:cs="仿宋"/>
          <w:b w:val="0"/>
          <w:bCs w:val="0"/>
          <w:color w:val="00B050"/>
          <w:sz w:val="32"/>
          <w:szCs w:val="32"/>
          <w:lang w:val="en-US" w:eastAsia="zh-CN"/>
        </w:rPr>
      </w:pPr>
      <w:r>
        <w:rPr>
          <w:rFonts w:hint="eastAsia" w:ascii="仿宋" w:hAnsi="仿宋" w:eastAsia="仿宋" w:cs="仿宋"/>
          <w:b w:val="0"/>
          <w:bCs w:val="0"/>
          <w:sz w:val="32"/>
          <w:szCs w:val="32"/>
          <w:lang w:val="en-US" w:eastAsia="zh-CN"/>
        </w:rPr>
        <w:t xml:space="preserve">      7.</w:t>
      </w:r>
      <w:r>
        <w:rPr>
          <w:rFonts w:hint="eastAsia" w:ascii="仿宋" w:hAnsi="仿宋" w:eastAsia="仿宋" w:cs="仿宋"/>
          <w:b w:val="0"/>
          <w:bCs w:val="0"/>
          <w:color w:val="00B050"/>
          <w:sz w:val="32"/>
          <w:szCs w:val="32"/>
          <w:lang w:val="en-US" w:eastAsia="zh-CN"/>
        </w:rPr>
        <w:t>《2021年度高等职业学校新增专科专业申请备</w:t>
      </w:r>
    </w:p>
    <w:p>
      <w:pPr>
        <w:numPr>
          <w:ilvl w:val="0"/>
          <w:numId w:val="0"/>
        </w:numPr>
        <w:ind w:firstLine="642"/>
        <w:jc w:val="left"/>
        <w:rPr>
          <w:rFonts w:hint="eastAsia" w:ascii="仿宋" w:hAnsi="仿宋" w:eastAsia="仿宋" w:cs="仿宋"/>
          <w:b w:val="0"/>
          <w:bCs w:val="0"/>
          <w:color w:val="00B050"/>
          <w:sz w:val="32"/>
          <w:szCs w:val="32"/>
          <w:lang w:val="en-US" w:eastAsia="zh-CN"/>
        </w:rPr>
      </w:pPr>
      <w:r>
        <w:rPr>
          <w:rFonts w:hint="eastAsia" w:ascii="仿宋" w:hAnsi="仿宋" w:eastAsia="仿宋" w:cs="仿宋"/>
          <w:b w:val="0"/>
          <w:bCs w:val="0"/>
          <w:color w:val="00B050"/>
          <w:sz w:val="32"/>
          <w:szCs w:val="32"/>
          <w:lang w:val="en-US" w:eastAsia="zh-CN"/>
        </w:rPr>
        <w:t xml:space="preserve">        案表》</w:t>
      </w:r>
    </w:p>
    <w:p>
      <w:pPr>
        <w:numPr>
          <w:ilvl w:val="0"/>
          <w:numId w:val="0"/>
        </w:numPr>
        <w:ind w:firstLine="642"/>
        <w:jc w:val="left"/>
        <w:rPr>
          <w:rFonts w:hint="eastAsia" w:ascii="仿宋" w:hAnsi="仿宋" w:eastAsia="仿宋" w:cs="仿宋"/>
          <w:b w:val="0"/>
          <w:bCs w:val="0"/>
          <w:color w:val="00B050"/>
          <w:sz w:val="32"/>
          <w:szCs w:val="32"/>
          <w:lang w:val="en-US" w:eastAsia="zh-CN"/>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color w:val="00B050"/>
          <w:sz w:val="32"/>
          <w:szCs w:val="32"/>
          <w:lang w:val="en-US" w:eastAsia="zh-CN"/>
        </w:rPr>
        <w:t xml:space="preserve">  8.《2021年度高等职业学校暂停招生和撤销专业</w:t>
      </w:r>
    </w:p>
    <w:p>
      <w:pPr>
        <w:numPr>
          <w:ilvl w:val="0"/>
          <w:numId w:val="0"/>
        </w:numPr>
        <w:ind w:firstLine="642"/>
        <w:jc w:val="left"/>
        <w:rPr>
          <w:rFonts w:hint="eastAsia" w:ascii="仿宋" w:hAnsi="仿宋" w:eastAsia="仿宋" w:cs="仿宋"/>
          <w:b w:val="0"/>
          <w:bCs w:val="0"/>
          <w:color w:val="00B050"/>
          <w:sz w:val="32"/>
          <w:szCs w:val="32"/>
          <w:lang w:val="en-US" w:eastAsia="zh-CN"/>
        </w:rPr>
      </w:pPr>
      <w:r>
        <w:rPr>
          <w:rFonts w:hint="eastAsia" w:ascii="仿宋" w:hAnsi="仿宋" w:eastAsia="仿宋" w:cs="仿宋"/>
          <w:b w:val="0"/>
          <w:bCs w:val="0"/>
          <w:color w:val="00B050"/>
          <w:sz w:val="32"/>
          <w:szCs w:val="32"/>
          <w:lang w:val="en-US" w:eastAsia="zh-CN"/>
        </w:rPr>
        <w:t xml:space="preserve">        情况汇总表》 </w:t>
      </w:r>
    </w:p>
    <w:p>
      <w:pPr>
        <w:numPr>
          <w:ilvl w:val="0"/>
          <w:numId w:val="0"/>
        </w:numPr>
        <w:ind w:left="319" w:leftChars="152" w:firstLine="656" w:firstLineChars="205"/>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w:t>
      </w:r>
    </w:p>
    <w:p>
      <w:pPr>
        <w:numPr>
          <w:ilvl w:val="0"/>
          <w:numId w:val="0"/>
        </w:numPr>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w:t>
      </w:r>
    </w:p>
    <w:p>
      <w:pPr>
        <w:numPr>
          <w:ilvl w:val="0"/>
          <w:numId w:val="0"/>
        </w:numPr>
        <w:ind w:firstLine="3520" w:firstLineChars="110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河北省教育厅职成教处</w:t>
      </w:r>
    </w:p>
    <w:p>
      <w:pPr>
        <w:numPr>
          <w:ilvl w:val="0"/>
          <w:numId w:val="0"/>
        </w:numPr>
        <w:ind w:firstLine="642"/>
        <w:jc w:val="left"/>
        <w:rPr>
          <w:rFonts w:hint="eastAsia" w:ascii="Calibri" w:hAnsi="Calibri" w:cs="Calibri"/>
          <w:b/>
          <w:bCs/>
          <w:sz w:val="32"/>
          <w:szCs w:val="32"/>
          <w:lang w:val="en-US" w:eastAsia="zh-CN"/>
        </w:rPr>
      </w:pPr>
      <w:r>
        <w:rPr>
          <w:rFonts w:hint="eastAsia" w:ascii="仿宋" w:hAnsi="仿宋" w:eastAsia="仿宋" w:cs="仿宋"/>
          <w:b w:val="0"/>
          <w:bCs w:val="0"/>
          <w:sz w:val="32"/>
          <w:szCs w:val="32"/>
          <w:lang w:val="en-US" w:eastAsia="zh-CN"/>
        </w:rPr>
        <w:t xml:space="preserve">                     2020年11月27日        </w:t>
      </w:r>
      <w:r>
        <w:rPr>
          <w:rFonts w:hint="eastAsia" w:ascii="宋体" w:hAnsi="宋体" w:eastAsia="宋体" w:cs="宋体"/>
          <w:b w:val="0"/>
          <w:bCs w:val="0"/>
          <w:sz w:val="32"/>
          <w:szCs w:val="32"/>
          <w:lang w:val="en-US" w:eastAsia="zh-CN"/>
        </w:rPr>
        <w:t xml:space="preserve">  </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方正楷体_GBK">
    <w:altName w:val="微软雅黑"/>
    <w:panose1 w:val="03000509000000000000"/>
    <w:charset w:val="86"/>
    <w:family w:val="auto"/>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C0AEF6"/>
    <w:multiLevelType w:val="singleLevel"/>
    <w:tmpl w:val="5FC0AEF6"/>
    <w:lvl w:ilvl="0" w:tentative="0">
      <w:start w:val="2"/>
      <w:numFmt w:val="chineseCounting"/>
      <w:suff w:val="nothing"/>
      <w:lvlText w:val="（%1）"/>
      <w:lvlJc w:val="left"/>
    </w:lvl>
  </w:abstractNum>
  <w:abstractNum w:abstractNumId="1">
    <w:nsid w:val="5FC0B338"/>
    <w:multiLevelType w:val="singleLevel"/>
    <w:tmpl w:val="5FC0B338"/>
    <w:lvl w:ilvl="0" w:tentative="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1F27EE"/>
    <w:rsid w:val="01E352B5"/>
    <w:rsid w:val="04261282"/>
    <w:rsid w:val="04DD08A3"/>
    <w:rsid w:val="0502779E"/>
    <w:rsid w:val="058936D8"/>
    <w:rsid w:val="05B27147"/>
    <w:rsid w:val="07657CB3"/>
    <w:rsid w:val="0A2132BF"/>
    <w:rsid w:val="0BA15C1A"/>
    <w:rsid w:val="0BDF6E49"/>
    <w:rsid w:val="0C0D3182"/>
    <w:rsid w:val="0C161DC9"/>
    <w:rsid w:val="0C220146"/>
    <w:rsid w:val="10FA554B"/>
    <w:rsid w:val="1143370F"/>
    <w:rsid w:val="142821CE"/>
    <w:rsid w:val="17436A62"/>
    <w:rsid w:val="18AB4B9D"/>
    <w:rsid w:val="19B62C19"/>
    <w:rsid w:val="1C2F528A"/>
    <w:rsid w:val="1C411B8F"/>
    <w:rsid w:val="1D0D617C"/>
    <w:rsid w:val="1E8E4719"/>
    <w:rsid w:val="1EC06B49"/>
    <w:rsid w:val="1F013C40"/>
    <w:rsid w:val="201F27EE"/>
    <w:rsid w:val="20307DE2"/>
    <w:rsid w:val="20DF5F61"/>
    <w:rsid w:val="213B4543"/>
    <w:rsid w:val="23B05368"/>
    <w:rsid w:val="2861107C"/>
    <w:rsid w:val="295540C7"/>
    <w:rsid w:val="29EA05DB"/>
    <w:rsid w:val="2B8E2153"/>
    <w:rsid w:val="2C8A61C9"/>
    <w:rsid w:val="2FA04F69"/>
    <w:rsid w:val="30E249EE"/>
    <w:rsid w:val="35472417"/>
    <w:rsid w:val="35491D26"/>
    <w:rsid w:val="36C723A7"/>
    <w:rsid w:val="374C1FD8"/>
    <w:rsid w:val="378E05E2"/>
    <w:rsid w:val="39B67BBB"/>
    <w:rsid w:val="3ACF1CD2"/>
    <w:rsid w:val="3EA46D3D"/>
    <w:rsid w:val="3F007E77"/>
    <w:rsid w:val="3FD058A6"/>
    <w:rsid w:val="42F51594"/>
    <w:rsid w:val="4462388A"/>
    <w:rsid w:val="45802B07"/>
    <w:rsid w:val="47F40DC1"/>
    <w:rsid w:val="49905955"/>
    <w:rsid w:val="4AD41AE4"/>
    <w:rsid w:val="4B121DDC"/>
    <w:rsid w:val="4B405FFB"/>
    <w:rsid w:val="4B7F69A7"/>
    <w:rsid w:val="4BB100C4"/>
    <w:rsid w:val="4C25194C"/>
    <w:rsid w:val="4D111DDE"/>
    <w:rsid w:val="4D481E8B"/>
    <w:rsid w:val="4D4F1FC4"/>
    <w:rsid w:val="4E3F3356"/>
    <w:rsid w:val="4F095C62"/>
    <w:rsid w:val="4FF435E8"/>
    <w:rsid w:val="52124F6A"/>
    <w:rsid w:val="562B27EC"/>
    <w:rsid w:val="56AE342E"/>
    <w:rsid w:val="58334089"/>
    <w:rsid w:val="5877347E"/>
    <w:rsid w:val="590264D7"/>
    <w:rsid w:val="59AE1321"/>
    <w:rsid w:val="5A4A0157"/>
    <w:rsid w:val="5CF93170"/>
    <w:rsid w:val="5F4B4881"/>
    <w:rsid w:val="620C7BB4"/>
    <w:rsid w:val="629A766A"/>
    <w:rsid w:val="64D44956"/>
    <w:rsid w:val="66561CA7"/>
    <w:rsid w:val="691B3989"/>
    <w:rsid w:val="6AD52481"/>
    <w:rsid w:val="6D35033C"/>
    <w:rsid w:val="6DE81713"/>
    <w:rsid w:val="70C432BB"/>
    <w:rsid w:val="71DC49F9"/>
    <w:rsid w:val="71E81C73"/>
    <w:rsid w:val="732B50C6"/>
    <w:rsid w:val="77262186"/>
    <w:rsid w:val="7B030AD5"/>
    <w:rsid w:val="7B8B6226"/>
    <w:rsid w:val="7DE22864"/>
    <w:rsid w:val="7EEA246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2020-11-27T06:30:00Z</dcterms:created>
  <dc:creator>刘晶</dc:creator>
  <cp:lastModifiedBy>刘晶</cp:lastModifiedBy>
  <dcterms:modified xsi:type="dcterms:W3CDTF">2021-03-16T07:30:33Z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ies>
</file>